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A3AE" w14:textId="591EAAB3" w:rsidR="00270870" w:rsidRPr="00B27C7D" w:rsidRDefault="00270870" w:rsidP="00A2051B">
      <w:pPr>
        <w:spacing w:after="0"/>
        <w:jc w:val="center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POLÍTICA DE PRIVACIDADE E PROTEÇÃO DE DADOS PESSOAIS</w:t>
      </w:r>
    </w:p>
    <w:p w14:paraId="69214CA9" w14:textId="7FA7D4E8" w:rsidR="00270870" w:rsidRPr="00B27C7D" w:rsidRDefault="00270870" w:rsidP="00A2051B">
      <w:pPr>
        <w:spacing w:after="0"/>
        <w:jc w:val="center"/>
        <w:rPr>
          <w:rFonts w:ascii="Dosis" w:hAnsi="Dosis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20"/>
        <w:gridCol w:w="2401"/>
        <w:gridCol w:w="2417"/>
        <w:gridCol w:w="2390"/>
      </w:tblGrid>
      <w:tr w:rsidR="00270870" w:rsidRPr="00B27C7D" w14:paraId="247F3F93" w14:textId="77777777" w:rsidTr="00270870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3D86D260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Código</w:t>
            </w:r>
          </w:p>
        </w:tc>
        <w:tc>
          <w:tcPr>
            <w:tcW w:w="2450" w:type="dxa"/>
            <w:vAlign w:val="center"/>
          </w:tcPr>
          <w:p w14:paraId="784184B0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POL-PP-001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048C4FA6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Versão</w:t>
            </w:r>
          </w:p>
        </w:tc>
        <w:tc>
          <w:tcPr>
            <w:tcW w:w="2450" w:type="dxa"/>
            <w:vAlign w:val="center"/>
          </w:tcPr>
          <w:p w14:paraId="15D84296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1.0</w:t>
            </w:r>
          </w:p>
        </w:tc>
      </w:tr>
      <w:tr w:rsidR="00270870" w:rsidRPr="00B27C7D" w14:paraId="40D26921" w14:textId="77777777" w:rsidTr="00270870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40B69E07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Aprovação</w:t>
            </w:r>
          </w:p>
        </w:tc>
        <w:tc>
          <w:tcPr>
            <w:tcW w:w="2450" w:type="dxa"/>
            <w:vAlign w:val="center"/>
          </w:tcPr>
          <w:p w14:paraId="38D95227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04317352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Vigência</w:t>
            </w:r>
          </w:p>
        </w:tc>
        <w:tc>
          <w:tcPr>
            <w:tcW w:w="2450" w:type="dxa"/>
            <w:vAlign w:val="center"/>
          </w:tcPr>
          <w:p w14:paraId="7821B966" w14:textId="05D2BB66" w:rsidR="00270870" w:rsidRPr="00B27C7D" w:rsidRDefault="00A2051B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  <w:tr w:rsidR="00270870" w:rsidRPr="00B27C7D" w14:paraId="4DCA73DC" w14:textId="77777777" w:rsidTr="00270870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6317E031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Responsável</w:t>
            </w:r>
          </w:p>
        </w:tc>
        <w:tc>
          <w:tcPr>
            <w:tcW w:w="2450" w:type="dxa"/>
            <w:vAlign w:val="center"/>
          </w:tcPr>
          <w:p w14:paraId="2600A366" w14:textId="20F1D05C" w:rsidR="00270870" w:rsidRPr="00B27C7D" w:rsidRDefault="00A2051B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0189539B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Próxima revisão</w:t>
            </w:r>
          </w:p>
        </w:tc>
        <w:tc>
          <w:tcPr>
            <w:tcW w:w="2450" w:type="dxa"/>
            <w:vAlign w:val="center"/>
          </w:tcPr>
          <w:p w14:paraId="0C5902BB" w14:textId="1FA968C7" w:rsidR="00270870" w:rsidRPr="00B27C7D" w:rsidRDefault="00A2051B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  <w:tr w:rsidR="00270870" w:rsidRPr="00B27C7D" w14:paraId="6FA54978" w14:textId="77777777" w:rsidTr="00270870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6ACB9F8A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Classificação</w:t>
            </w:r>
          </w:p>
        </w:tc>
        <w:tc>
          <w:tcPr>
            <w:tcW w:w="2450" w:type="dxa"/>
            <w:vAlign w:val="center"/>
          </w:tcPr>
          <w:p w14:paraId="20B466C6" w14:textId="351A1C22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 xml:space="preserve">Uso </w:t>
            </w:r>
            <w:r w:rsidR="00A2051B" w:rsidRPr="00B27C7D">
              <w:rPr>
                <w:rFonts w:ascii="Dosis" w:hAnsi="Dosis"/>
                <w:szCs w:val="24"/>
                <w:lang w:val="pt-BR"/>
              </w:rPr>
              <w:t>I</w:t>
            </w:r>
            <w:r w:rsidRPr="00B27C7D">
              <w:rPr>
                <w:rFonts w:ascii="Dosis" w:hAnsi="Dosis"/>
                <w:szCs w:val="24"/>
                <w:lang w:val="pt-BR"/>
              </w:rPr>
              <w:t>nterno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43D7744D" w14:textId="77777777" w:rsidR="00270870" w:rsidRPr="00B27C7D" w:rsidRDefault="00270870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Área proprietária</w:t>
            </w:r>
          </w:p>
        </w:tc>
        <w:tc>
          <w:tcPr>
            <w:tcW w:w="2450" w:type="dxa"/>
            <w:vAlign w:val="center"/>
          </w:tcPr>
          <w:p w14:paraId="3B95748E" w14:textId="6F8A1D2A" w:rsidR="00270870" w:rsidRPr="00B27C7D" w:rsidRDefault="00A2051B" w:rsidP="00A2051B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</w:tbl>
    <w:p w14:paraId="33007149" w14:textId="77777777" w:rsidR="00270870" w:rsidRPr="00B27C7D" w:rsidRDefault="00270870" w:rsidP="00465BBC">
      <w:pPr>
        <w:spacing w:after="0"/>
        <w:rPr>
          <w:rFonts w:ascii="Dosis" w:hAnsi="Dosis"/>
          <w:szCs w:val="24"/>
          <w:lang w:val="pt-BR"/>
        </w:rPr>
      </w:pPr>
    </w:p>
    <w:p w14:paraId="3306DE8E" w14:textId="77777777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1. OBJETIVO</w:t>
      </w:r>
    </w:p>
    <w:p w14:paraId="2994A9AE" w14:textId="05FE3CF3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Esta Política estabelece princípios, responsabilidades e controles para o tratamento de dados pessoais realizado pel</w:t>
      </w:r>
      <w:r w:rsidR="00175358" w:rsidRPr="00B27C7D">
        <w:rPr>
          <w:rFonts w:ascii="Dosis" w:hAnsi="Dosis"/>
          <w:szCs w:val="24"/>
          <w:lang w:val="pt-BR"/>
        </w:rPr>
        <w:t>o</w:t>
      </w:r>
      <w:r w:rsidRPr="00B27C7D">
        <w:rPr>
          <w:rFonts w:ascii="Dosis" w:hAnsi="Dosis"/>
          <w:szCs w:val="24"/>
          <w:lang w:val="pt-BR"/>
        </w:rPr>
        <w:t xml:space="preserve"> MEU BENEFÍCIO, no desenvolvimento de suas atividades de administração operacional e comercial de cartões utilizados na modalidade consignada, sem emissão própria, em parceria com instituições emissoras e em convênios com órgãos e entidades públicas.</w:t>
      </w:r>
    </w:p>
    <w:p w14:paraId="5D644E88" w14:textId="77777777" w:rsidR="00EC70FD" w:rsidRPr="00B27C7D" w:rsidRDefault="00EC70FD" w:rsidP="00465BBC">
      <w:pPr>
        <w:spacing w:after="0"/>
        <w:jc w:val="both"/>
        <w:rPr>
          <w:rFonts w:ascii="Dosis" w:hAnsi="Dosis"/>
          <w:szCs w:val="24"/>
          <w:lang w:val="pt-BR"/>
        </w:rPr>
      </w:pPr>
    </w:p>
    <w:p w14:paraId="473E459D" w14:textId="7CD68D08" w:rsidR="00270870" w:rsidRPr="00B27C7D" w:rsidRDefault="0025452A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Esta</w:t>
      </w:r>
      <w:r w:rsidR="00270870" w:rsidRPr="00B27C7D">
        <w:rPr>
          <w:rFonts w:ascii="Dosis" w:hAnsi="Dosis"/>
          <w:szCs w:val="24"/>
          <w:lang w:val="pt-BR"/>
        </w:rPr>
        <w:t xml:space="preserve"> Política busca assegurar tratamento lícito, legítimo, seguro, transparente e compatível com as finalidades informadas aos titulares, em observância à Lei nº 13.709/2018 (Lei Geral de Proteção de Dados Pessoais – LGPD), ao Marco Civil da Internet e às demais normas aplicáveis.</w:t>
      </w:r>
    </w:p>
    <w:p w14:paraId="7D18D7D1" w14:textId="77777777" w:rsidR="00EC70FD" w:rsidRPr="00B27C7D" w:rsidRDefault="00EC70FD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B0163DD" w14:textId="6C25B189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2. ABRANGÊNCIA</w:t>
      </w:r>
    </w:p>
    <w:p w14:paraId="3F60E83B" w14:textId="05E6F1D4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Aplica-se a administradores, empregados, prestadores de serviços, parceiros comerciais, correspondentes, fornecedores de tecnologia, operadores, suboperadores e demais terceiros que tratem dados pessoais em nome ou no interesse d</w:t>
      </w:r>
      <w:r w:rsidR="00175358" w:rsidRPr="00B27C7D">
        <w:rPr>
          <w:rFonts w:ascii="Dosis" w:hAnsi="Dosis"/>
          <w:szCs w:val="24"/>
          <w:lang w:val="pt-BR"/>
        </w:rPr>
        <w:t>o MEU BENEFÍCIO</w:t>
      </w:r>
      <w:r w:rsidRPr="00B27C7D">
        <w:rPr>
          <w:rFonts w:ascii="Dosis" w:hAnsi="Dosis"/>
          <w:szCs w:val="24"/>
          <w:lang w:val="pt-BR"/>
        </w:rPr>
        <w:t>.</w:t>
      </w:r>
    </w:p>
    <w:p w14:paraId="6FD3F2D2" w14:textId="77777777" w:rsidR="00175358" w:rsidRPr="00B27C7D" w:rsidRDefault="00175358" w:rsidP="00465BBC">
      <w:pPr>
        <w:spacing w:after="0"/>
        <w:jc w:val="both"/>
        <w:rPr>
          <w:rFonts w:ascii="Dosis" w:hAnsi="Dosis"/>
          <w:szCs w:val="24"/>
          <w:lang w:val="pt-BR"/>
        </w:rPr>
      </w:pPr>
    </w:p>
    <w:p w14:paraId="03B9FC33" w14:textId="4A4DDDC4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Abrange dados de servidores públicos ativos, aposentados, pensionistas, beneficiários, representantes de órgãos conveniados, usuários de cartões, empregados, candidatos, fornecedores e demais pessoas naturais relacionadas às atividades </w:t>
      </w:r>
      <w:r w:rsidR="009071A9" w:rsidRPr="00B27C7D">
        <w:rPr>
          <w:rFonts w:ascii="Dosis" w:hAnsi="Dosis"/>
          <w:szCs w:val="24"/>
          <w:lang w:val="pt-BR"/>
        </w:rPr>
        <w:t>do MEU BENEFÍCIO</w:t>
      </w:r>
      <w:r w:rsidRPr="00B27C7D">
        <w:rPr>
          <w:rFonts w:ascii="Dosis" w:hAnsi="Dosis"/>
          <w:szCs w:val="24"/>
          <w:lang w:val="pt-BR"/>
        </w:rPr>
        <w:t>.</w:t>
      </w:r>
    </w:p>
    <w:p w14:paraId="6530BB4D" w14:textId="77777777" w:rsidR="00175358" w:rsidRPr="00B27C7D" w:rsidRDefault="00175358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110CDF10" w14:textId="311747F8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3. DEFINIÇÕES</w:t>
      </w:r>
    </w:p>
    <w:p w14:paraId="35D61492" w14:textId="28418F75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Dado pessoal:</w:t>
      </w:r>
      <w:r w:rsidRPr="00B27C7D">
        <w:rPr>
          <w:rFonts w:ascii="Dosis" w:hAnsi="Dosis"/>
          <w:szCs w:val="24"/>
          <w:lang w:val="pt-BR"/>
        </w:rPr>
        <w:t xml:space="preserve"> informação relacionada a pessoa natural identificada ou identificável.</w:t>
      </w:r>
    </w:p>
    <w:p w14:paraId="4E7A721C" w14:textId="77777777" w:rsidR="009071A9" w:rsidRPr="00B27C7D" w:rsidRDefault="009071A9" w:rsidP="00465BBC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70E001DF" w14:textId="26B6D0F1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Dado pessoal sensível:</w:t>
      </w:r>
      <w:r w:rsidRPr="00B27C7D">
        <w:rPr>
          <w:rFonts w:ascii="Dosis" w:hAnsi="Dosis"/>
          <w:szCs w:val="24"/>
          <w:lang w:val="pt-BR"/>
        </w:rPr>
        <w:t xml:space="preserve"> dado sobre origem racial ou étnica, convicção religiosa, opinião política, filiação sindical, saúde, vida sexual, dado genético ou biométrico vinculado a uma pessoa natural.</w:t>
      </w:r>
    </w:p>
    <w:p w14:paraId="0B7C3572" w14:textId="77777777" w:rsidR="009071A9" w:rsidRPr="00B27C7D" w:rsidRDefault="009071A9" w:rsidP="00465BBC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5CB4CA3C" w14:textId="4A787DBA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Tratamento:</w:t>
      </w:r>
      <w:r w:rsidRPr="00B27C7D">
        <w:rPr>
          <w:rFonts w:ascii="Dosis" w:hAnsi="Dosis"/>
          <w:szCs w:val="24"/>
          <w:lang w:val="pt-BR"/>
        </w:rPr>
        <w:t xml:space="preserve"> toda operação realizada com dados pessoais, incluindo coleta, acesso, uso, transmissão, armazenamento, compartilhamento, eliminação e arquivamento.</w:t>
      </w:r>
    </w:p>
    <w:p w14:paraId="22E7268C" w14:textId="77777777" w:rsidR="009071A9" w:rsidRPr="00B27C7D" w:rsidRDefault="009071A9" w:rsidP="00465BBC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1EBF5450" w14:textId="371B06F8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Controlador:</w:t>
      </w:r>
      <w:r w:rsidRPr="00B27C7D">
        <w:rPr>
          <w:rFonts w:ascii="Dosis" w:hAnsi="Dosis"/>
          <w:szCs w:val="24"/>
          <w:lang w:val="pt-BR"/>
        </w:rPr>
        <w:t xml:space="preserve"> agente que toma as decisões essenciais sobre as finalidades e os meios do tratamento.</w:t>
      </w:r>
    </w:p>
    <w:p w14:paraId="2D1245D9" w14:textId="054E799D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lastRenderedPageBreak/>
        <w:t>Operador:</w:t>
      </w:r>
      <w:r w:rsidRPr="00B27C7D">
        <w:rPr>
          <w:rFonts w:ascii="Dosis" w:hAnsi="Dosis"/>
          <w:szCs w:val="24"/>
          <w:lang w:val="pt-BR"/>
        </w:rPr>
        <w:t xml:space="preserve"> agente que trata dados pessoais em nome do controlador.</w:t>
      </w:r>
    </w:p>
    <w:p w14:paraId="64434AB0" w14:textId="77777777" w:rsidR="00B27C7D" w:rsidRDefault="00B27C7D" w:rsidP="00465BBC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310E65EE" w14:textId="3B69C8A6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Titular:</w:t>
      </w:r>
      <w:r w:rsidRPr="00B27C7D">
        <w:rPr>
          <w:rFonts w:ascii="Dosis" w:hAnsi="Dosis"/>
          <w:szCs w:val="24"/>
          <w:lang w:val="pt-BR"/>
        </w:rPr>
        <w:t xml:space="preserve"> pessoa natural a quem os dados pessoais se referem.</w:t>
      </w:r>
    </w:p>
    <w:p w14:paraId="6CB57525" w14:textId="77777777" w:rsidR="00B27C7D" w:rsidRDefault="00B27C7D" w:rsidP="00465BBC">
      <w:pPr>
        <w:spacing w:after="0"/>
        <w:jc w:val="both"/>
        <w:rPr>
          <w:rFonts w:ascii="Dosis" w:hAnsi="Dosis"/>
          <w:b/>
          <w:szCs w:val="24"/>
          <w:lang w:val="pt-BR"/>
        </w:rPr>
      </w:pPr>
    </w:p>
    <w:p w14:paraId="10693BF9" w14:textId="04953F99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b/>
          <w:szCs w:val="24"/>
          <w:lang w:val="pt-BR"/>
        </w:rPr>
        <w:t>Incidente de segurança:</w:t>
      </w:r>
      <w:r w:rsidRPr="00B27C7D">
        <w:rPr>
          <w:rFonts w:ascii="Dosis" w:hAnsi="Dosis"/>
          <w:szCs w:val="24"/>
          <w:lang w:val="pt-BR"/>
        </w:rPr>
        <w:t xml:space="preserve"> evento confirmado que comprometa confidencialidade, integridade, disponibilidade ou autenticidade de dados pessoais.</w:t>
      </w:r>
    </w:p>
    <w:p w14:paraId="4C4CFF7C" w14:textId="77777777" w:rsidR="00B27C7D" w:rsidRDefault="00B27C7D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02E7123" w14:textId="085BFEDC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4. PAPÉIS E RESPONSABILIDADES NO ECOSSISTEMA</w:t>
      </w:r>
    </w:p>
    <w:p w14:paraId="00B70F9B" w14:textId="07E81F6D" w:rsidR="00270870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A qualificação </w:t>
      </w:r>
      <w:r w:rsidR="005B23F1" w:rsidRPr="00465BBC">
        <w:rPr>
          <w:rFonts w:ascii="Century Gothic" w:hAnsi="Century Gothic"/>
          <w:sz w:val="22"/>
          <w:lang w:val="pt-BR"/>
        </w:rPr>
        <w:t>d</w:t>
      </w:r>
      <w:r w:rsidR="005B23F1">
        <w:rPr>
          <w:rFonts w:ascii="Century Gothic" w:hAnsi="Century Gothic"/>
          <w:sz w:val="22"/>
          <w:lang w:val="pt-BR"/>
        </w:rPr>
        <w:t xml:space="preserve">o </w:t>
      </w:r>
      <w:r w:rsidR="005B23F1" w:rsidRPr="00465BBC">
        <w:rPr>
          <w:rFonts w:ascii="Century Gothic" w:hAnsi="Century Gothic"/>
          <w:sz w:val="22"/>
          <w:lang w:val="pt-BR"/>
        </w:rPr>
        <w:t>MEU BENEFÍCIO</w:t>
      </w:r>
      <w:r w:rsidRPr="00B27C7D">
        <w:rPr>
          <w:rFonts w:ascii="Dosis" w:hAnsi="Dosis"/>
          <w:szCs w:val="24"/>
          <w:lang w:val="pt-BR"/>
        </w:rPr>
        <w:t xml:space="preserve"> como controlador, operador ou controlador conjunta deverá ser definida por operação e refletida nos contratos, fluxos e registros de tratamento.</w:t>
      </w:r>
    </w:p>
    <w:p w14:paraId="2EB09C05" w14:textId="77777777" w:rsidR="00B27C7D" w:rsidRPr="00B27C7D" w:rsidRDefault="00B27C7D" w:rsidP="00465BBC">
      <w:pPr>
        <w:spacing w:after="0"/>
        <w:jc w:val="both"/>
        <w:rPr>
          <w:rFonts w:ascii="Dosis" w:hAnsi="Dosis"/>
          <w:szCs w:val="24"/>
          <w:lang w:val="pt-BR"/>
        </w:rPr>
      </w:pPr>
    </w:p>
    <w:p w14:paraId="09DE5027" w14:textId="4B6AB8EC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A instituição emissora </w:t>
      </w:r>
      <w:r w:rsidR="004D14BA">
        <w:rPr>
          <w:rFonts w:ascii="Dosis" w:hAnsi="Dosis"/>
          <w:szCs w:val="24"/>
          <w:lang w:val="pt-BR"/>
        </w:rPr>
        <w:t xml:space="preserve">e/ou bancarizadora </w:t>
      </w:r>
      <w:r w:rsidRPr="00B27C7D">
        <w:rPr>
          <w:rFonts w:ascii="Dosis" w:hAnsi="Dosis"/>
          <w:szCs w:val="24"/>
          <w:lang w:val="pt-BR"/>
        </w:rPr>
        <w:t>ser</w:t>
      </w:r>
      <w:r w:rsidR="004D14BA">
        <w:rPr>
          <w:rFonts w:ascii="Dosis" w:hAnsi="Dosis"/>
          <w:szCs w:val="24"/>
          <w:lang w:val="pt-BR"/>
        </w:rPr>
        <w:t>ão</w:t>
      </w:r>
      <w:r w:rsidRPr="00B27C7D">
        <w:rPr>
          <w:rFonts w:ascii="Dosis" w:hAnsi="Dosis"/>
          <w:szCs w:val="24"/>
          <w:lang w:val="pt-BR"/>
        </w:rPr>
        <w:t xml:space="preserve"> responsáve</w:t>
      </w:r>
      <w:r w:rsidR="004D14BA">
        <w:rPr>
          <w:rFonts w:ascii="Dosis" w:hAnsi="Dosis"/>
          <w:szCs w:val="24"/>
          <w:lang w:val="pt-BR"/>
        </w:rPr>
        <w:t>is</w:t>
      </w:r>
      <w:r w:rsidRPr="00B27C7D">
        <w:rPr>
          <w:rFonts w:ascii="Dosis" w:hAnsi="Dosis"/>
          <w:szCs w:val="24"/>
          <w:lang w:val="pt-BR"/>
        </w:rPr>
        <w:t xml:space="preserve"> pelas decisões regulatórias e creditícias que lhe competirem, inclusive emissão, autorização de transações, gestão da conta ou instrumento de pagamento, faturamento, cobrança e reporte regulatório, conforme o modelo contratado.</w:t>
      </w:r>
    </w:p>
    <w:p w14:paraId="30B5AD67" w14:textId="38320509" w:rsidR="00270870" w:rsidRPr="00B27C7D" w:rsidRDefault="004631AB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Century Gothic" w:hAnsi="Century Gothic"/>
          <w:sz w:val="22"/>
          <w:lang w:val="pt-BR"/>
        </w:rPr>
        <w:t xml:space="preserve">O </w:t>
      </w:r>
      <w:r w:rsidRPr="00465BBC">
        <w:rPr>
          <w:rFonts w:ascii="Century Gothic" w:hAnsi="Century Gothic"/>
          <w:sz w:val="22"/>
          <w:lang w:val="pt-BR"/>
        </w:rPr>
        <w:t>MEU BENEFÍCIO</w:t>
      </w:r>
      <w:r w:rsidR="00270870" w:rsidRPr="00B27C7D">
        <w:rPr>
          <w:rFonts w:ascii="Dosis" w:hAnsi="Dosis"/>
          <w:szCs w:val="24"/>
          <w:lang w:val="pt-BR"/>
        </w:rPr>
        <w:t xml:space="preserve"> poderá atuar como controlador independente quanto a cadastros de parceiros, prevenção a fraudes sob sua responsabilidade, gestão de canais próprios, </w:t>
      </w:r>
      <w:r w:rsidR="00270870" w:rsidRPr="00D60A85">
        <w:rPr>
          <w:rFonts w:ascii="Dosis" w:hAnsi="Dosis"/>
          <w:i/>
          <w:iCs/>
          <w:szCs w:val="24"/>
          <w:lang w:val="pt-BR"/>
        </w:rPr>
        <w:t>marketing</w:t>
      </w:r>
      <w:r w:rsidR="00270870" w:rsidRPr="00B27C7D">
        <w:rPr>
          <w:rFonts w:ascii="Dosis" w:hAnsi="Dosis"/>
          <w:szCs w:val="24"/>
          <w:lang w:val="pt-BR"/>
        </w:rPr>
        <w:t xml:space="preserve"> próprio, segurança de seus ambientes e cumprimento de obrigações legais próprias.</w:t>
      </w:r>
    </w:p>
    <w:p w14:paraId="44CA2777" w14:textId="181AE3F9" w:rsidR="00270870" w:rsidRPr="00B27C7D" w:rsidRDefault="00D60A85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Century Gothic" w:hAnsi="Century Gothic"/>
          <w:sz w:val="22"/>
          <w:lang w:val="pt-BR"/>
        </w:rPr>
        <w:t xml:space="preserve">O </w:t>
      </w:r>
      <w:r w:rsidRPr="00465BBC">
        <w:rPr>
          <w:rFonts w:ascii="Century Gothic" w:hAnsi="Century Gothic"/>
          <w:sz w:val="22"/>
          <w:lang w:val="pt-BR"/>
        </w:rPr>
        <w:t>MEU BENEFÍCIO</w:t>
      </w:r>
      <w:r w:rsidR="00270870" w:rsidRPr="00B27C7D">
        <w:rPr>
          <w:rFonts w:ascii="Dosis" w:hAnsi="Dosis"/>
          <w:szCs w:val="24"/>
          <w:lang w:val="pt-BR"/>
        </w:rPr>
        <w:t xml:space="preserve"> poderá atuar como operador quando tratar dados segundo instruções documentadas da instituição emissora </w:t>
      </w:r>
      <w:r w:rsidR="004D14BA">
        <w:rPr>
          <w:rFonts w:ascii="Dosis" w:hAnsi="Dosis"/>
          <w:szCs w:val="24"/>
          <w:lang w:val="pt-BR"/>
        </w:rPr>
        <w:t xml:space="preserve">e/ou bancarizadora </w:t>
      </w:r>
      <w:r w:rsidR="00270870" w:rsidRPr="00B27C7D">
        <w:rPr>
          <w:rFonts w:ascii="Dosis" w:hAnsi="Dosis"/>
          <w:szCs w:val="24"/>
          <w:lang w:val="pt-BR"/>
        </w:rPr>
        <w:t>ou do órgão conveniado.</w:t>
      </w:r>
    </w:p>
    <w:p w14:paraId="1A58D6AA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Os órgãos e entidades públicas conveniados permanecem responsáveis pelos tratamentos realizados no exercício de suas competências legais, inclusive gestão funcional, folha, margem consignável e autorização de desconto.</w:t>
      </w:r>
    </w:p>
    <w:p w14:paraId="5D2FEC0E" w14:textId="77777777" w:rsidR="00270870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Nenhum contrato poderá atribuir genericamente todos os tratamentos a uma única parte sem considerar quem efetivamente decide cada finalidade e meio essencial.</w:t>
      </w:r>
    </w:p>
    <w:p w14:paraId="10EC5B35" w14:textId="77777777" w:rsidR="00D51E18" w:rsidRPr="00B27C7D" w:rsidRDefault="00D51E18" w:rsidP="00D51E18">
      <w:pPr>
        <w:pStyle w:val="Commarcadores"/>
        <w:numPr>
          <w:ilvl w:val="0"/>
          <w:numId w:val="0"/>
        </w:numPr>
        <w:spacing w:after="0"/>
        <w:ind w:left="360"/>
        <w:jc w:val="both"/>
        <w:rPr>
          <w:rFonts w:ascii="Dosis" w:hAnsi="Dosis"/>
          <w:szCs w:val="24"/>
          <w:lang w:val="pt-BR"/>
        </w:rPr>
      </w:pPr>
    </w:p>
    <w:p w14:paraId="127FCD0D" w14:textId="77777777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5. PRINCÍPIOS</w:t>
      </w:r>
    </w:p>
    <w:p w14:paraId="4BEA17C8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finalidade, adequação e necessidade;</w:t>
      </w:r>
    </w:p>
    <w:p w14:paraId="6E9F2600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livre acesso, qualidade dos dados e transparência;</w:t>
      </w:r>
    </w:p>
    <w:p w14:paraId="6A81BFBD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segurança, prevenção e responsabilização;</w:t>
      </w:r>
    </w:p>
    <w:p w14:paraId="0EA5ABAD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não discriminação;</w:t>
      </w:r>
    </w:p>
    <w:p w14:paraId="04B7C28D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privacidade desde a concepção e por padrão;</w:t>
      </w:r>
    </w:p>
    <w:p w14:paraId="18AF3F44" w14:textId="77777777" w:rsidR="00270870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limitação de acesso segundo a necessidade funcional.</w:t>
      </w:r>
    </w:p>
    <w:p w14:paraId="328E9E68" w14:textId="77777777" w:rsidR="00D51E18" w:rsidRPr="00B27C7D" w:rsidRDefault="00D51E18" w:rsidP="00D51E18">
      <w:pPr>
        <w:pStyle w:val="Commarcadores"/>
        <w:numPr>
          <w:ilvl w:val="0"/>
          <w:numId w:val="0"/>
        </w:numPr>
        <w:spacing w:after="0"/>
        <w:ind w:left="360"/>
        <w:jc w:val="both"/>
        <w:rPr>
          <w:rFonts w:ascii="Dosis" w:hAnsi="Dosis"/>
          <w:szCs w:val="24"/>
          <w:lang w:val="pt-BR"/>
        </w:rPr>
      </w:pPr>
    </w:p>
    <w:p w14:paraId="161AD558" w14:textId="77777777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6. CATEGORIAS DE DADOS TRATADOS</w:t>
      </w:r>
    </w:p>
    <w:p w14:paraId="1E7748F1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dados cadastrais e de contato: nome, CPF, data de nascimento, matrícula funcional, endereço, telefone e e-mail;</w:t>
      </w:r>
    </w:p>
    <w:p w14:paraId="61361353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lastRenderedPageBreak/>
        <w:t>dados funcionais e previdenciários: órgão de vínculo, cargo, situação funcional, benefício e informações necessárias à elegibilidade;</w:t>
      </w:r>
    </w:p>
    <w:p w14:paraId="729045D2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dados financeiros e consignáveis: remuneração, margem disponível, descontos, dados bancários e histórico da operação, quando estritamente necessário;</w:t>
      </w:r>
    </w:p>
    <w:p w14:paraId="23D36DFF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dados de contratação e uso: propostas, termos de adesão, gravações, </w:t>
      </w:r>
      <w:r w:rsidRPr="00B669F4">
        <w:rPr>
          <w:rFonts w:ascii="Dosis" w:hAnsi="Dosis"/>
          <w:i/>
          <w:iCs/>
          <w:szCs w:val="24"/>
          <w:lang w:val="pt-BR"/>
        </w:rPr>
        <w:t>logs</w:t>
      </w:r>
      <w:r w:rsidRPr="00B27C7D">
        <w:rPr>
          <w:rFonts w:ascii="Dosis" w:hAnsi="Dosis"/>
          <w:szCs w:val="24"/>
          <w:lang w:val="pt-BR"/>
        </w:rPr>
        <w:t>, aceite eletrônico, faturas, compras, saques, contestações e atendimento;</w:t>
      </w:r>
    </w:p>
    <w:p w14:paraId="012F87E9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dados de autenticação e prevenção a fraudes: documento de identificação, prova de vida, geolocalização aproximada, endereço IP, dispositivo e biometria, quando aplicável;</w:t>
      </w:r>
    </w:p>
    <w:p w14:paraId="177DB8EF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dados de representantes, fornecedores, empregados e candidatos.</w:t>
      </w:r>
    </w:p>
    <w:p w14:paraId="7A0D99D4" w14:textId="77777777" w:rsidR="00B669F4" w:rsidRDefault="00B669F4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4D2C60A6" w14:textId="7B25F3F9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7. FINALIDADES E BASES LEGAIS</w:t>
      </w:r>
    </w:p>
    <w:p w14:paraId="3A848BA5" w14:textId="77777777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Os dados pessoais poderão ser tratados para as finalidades abaixo, conforme a base legal aplicável e documentada no registro das operações de tratamento:</w:t>
      </w:r>
    </w:p>
    <w:p w14:paraId="09EE181B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cadastro, identificação, autenticação e formalização de adesão ou contratação;</w:t>
      </w:r>
    </w:p>
    <w:p w14:paraId="0E1F6B26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consulta e gestão de margem consignável, averbação, desconto e conciliação com órgãos conveniados;</w:t>
      </w:r>
    </w:p>
    <w:p w14:paraId="665E5224" w14:textId="15CB628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execução dos serviços contratados com a instituição emissora </w:t>
      </w:r>
      <w:r w:rsidR="00562B69">
        <w:rPr>
          <w:rFonts w:ascii="Dosis" w:hAnsi="Dosis"/>
          <w:szCs w:val="24"/>
          <w:lang w:val="pt-BR"/>
        </w:rPr>
        <w:t>e/ou bancarizadora</w:t>
      </w:r>
      <w:r w:rsidR="00562B69" w:rsidRPr="00B27C7D">
        <w:rPr>
          <w:rFonts w:ascii="Dosis" w:hAnsi="Dosis"/>
          <w:szCs w:val="24"/>
          <w:lang w:val="pt-BR"/>
        </w:rPr>
        <w:t xml:space="preserve"> </w:t>
      </w:r>
      <w:r w:rsidRPr="00B27C7D">
        <w:rPr>
          <w:rFonts w:ascii="Dosis" w:hAnsi="Dosis"/>
          <w:szCs w:val="24"/>
          <w:lang w:val="pt-BR"/>
        </w:rPr>
        <w:t>e demais parceiros;</w:t>
      </w:r>
    </w:p>
    <w:p w14:paraId="4B8217E7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prevenção a fraude, segurança, gestão de risco, auditoria e investigação interna;</w:t>
      </w:r>
    </w:p>
    <w:p w14:paraId="58DBD72D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atendimento, ouvidoria, contestação, exercício de direitos e solução de reclamações;</w:t>
      </w:r>
    </w:p>
    <w:p w14:paraId="04DAC686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cumprimento de obrigação legal ou regulatória e exercício regular de direitos;</w:t>
      </w:r>
    </w:p>
    <w:p w14:paraId="57FEA8BE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proteção do crédito e cobrança, quando cabível;</w:t>
      </w:r>
    </w:p>
    <w:p w14:paraId="5F9C655A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FB1F28">
        <w:rPr>
          <w:rFonts w:ascii="Dosis" w:hAnsi="Dosis"/>
          <w:i/>
          <w:iCs/>
          <w:szCs w:val="24"/>
          <w:lang w:val="pt-BR"/>
        </w:rPr>
        <w:t xml:space="preserve">marketing </w:t>
      </w:r>
      <w:r w:rsidRPr="00B27C7D">
        <w:rPr>
          <w:rFonts w:ascii="Dosis" w:hAnsi="Dosis"/>
          <w:szCs w:val="24"/>
          <w:lang w:val="pt-BR"/>
        </w:rPr>
        <w:t xml:space="preserve">e comunicação institucional, respeitados consentimento ou legítimo interesse, </w:t>
      </w:r>
      <w:r w:rsidRPr="00FB1F28">
        <w:rPr>
          <w:rFonts w:ascii="Dosis" w:hAnsi="Dosis"/>
          <w:i/>
          <w:iCs/>
          <w:szCs w:val="24"/>
          <w:lang w:val="pt-BR"/>
        </w:rPr>
        <w:t>opt-ou</w:t>
      </w:r>
      <w:r w:rsidRPr="00B27C7D">
        <w:rPr>
          <w:rFonts w:ascii="Dosis" w:hAnsi="Dosis"/>
          <w:szCs w:val="24"/>
          <w:lang w:val="pt-BR"/>
        </w:rPr>
        <w:t>t e avaliação de impacto quando necessários;</w:t>
      </w:r>
    </w:p>
    <w:p w14:paraId="0DE90FDB" w14:textId="77777777" w:rsidR="00270870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recrutamento, gestão de pessoas e contratação de fornecedores.</w:t>
      </w:r>
    </w:p>
    <w:p w14:paraId="6DD493A3" w14:textId="77777777" w:rsidR="00FB1F28" w:rsidRPr="00B27C7D" w:rsidRDefault="00FB1F28" w:rsidP="00FB1F28">
      <w:pPr>
        <w:pStyle w:val="Commarcadores"/>
        <w:numPr>
          <w:ilvl w:val="0"/>
          <w:numId w:val="0"/>
        </w:numPr>
        <w:spacing w:after="0"/>
        <w:ind w:left="360"/>
        <w:jc w:val="both"/>
        <w:rPr>
          <w:rFonts w:ascii="Dosis" w:hAnsi="Dosis"/>
          <w:szCs w:val="24"/>
          <w:lang w:val="pt-BR"/>
        </w:rPr>
      </w:pPr>
    </w:p>
    <w:p w14:paraId="4111F616" w14:textId="77777777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O consentimento não será utilizado como base genérica para tratamentos necessários à execução contratual, ao cumprimento de obrigação legal, à prevenção de fraude ou ao exercício regular de direitos.</w:t>
      </w:r>
    </w:p>
    <w:p w14:paraId="483624A1" w14:textId="77777777" w:rsidR="00FB1F28" w:rsidRDefault="00FB1F28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691A864D" w14:textId="4E7DB92F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8. DADOS BIOMÉTRICOS</w:t>
      </w:r>
    </w:p>
    <w:p w14:paraId="399F2FC9" w14:textId="77777777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O tratamento de biometria somente ocorrerá quando necessário para autenticação, prevenção a fraude, segurança do titular ou formalização eletrônica, com base legal adequada, controles reforçados e avaliação prévia de proporcionalidade.</w:t>
      </w:r>
    </w:p>
    <w:p w14:paraId="2AF8F681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armazenamento preferencial de </w:t>
      </w:r>
      <w:r w:rsidRPr="00803CA9">
        <w:rPr>
          <w:rFonts w:ascii="Dosis" w:hAnsi="Dosis"/>
          <w:i/>
          <w:iCs/>
          <w:szCs w:val="24"/>
          <w:lang w:val="pt-BR"/>
        </w:rPr>
        <w:t>templates</w:t>
      </w:r>
      <w:r w:rsidRPr="00B27C7D">
        <w:rPr>
          <w:rFonts w:ascii="Dosis" w:hAnsi="Dosis"/>
          <w:szCs w:val="24"/>
          <w:lang w:val="pt-BR"/>
        </w:rPr>
        <w:t xml:space="preserve"> biométricos ou evidências criptográficas, evitando imagens brutas quando desnecessárias;</w:t>
      </w:r>
    </w:p>
    <w:p w14:paraId="2C158D74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segregação de acesso e criptografia;</w:t>
      </w:r>
    </w:p>
    <w:p w14:paraId="51E065C5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prazo de retenção definido;</w:t>
      </w:r>
    </w:p>
    <w:p w14:paraId="28AD0D1C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vedação de reutilização para finalidade incompatível;</w:t>
      </w:r>
    </w:p>
    <w:p w14:paraId="11DCBD26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lastRenderedPageBreak/>
        <w:t>auditoria de fornecedores de biometria e prova de vida.</w:t>
      </w:r>
    </w:p>
    <w:p w14:paraId="62686438" w14:textId="77777777" w:rsidR="00803CA9" w:rsidRDefault="00803CA9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5C510357" w14:textId="6CE68425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9. COMPARTILHAMENTO DE DADOS</w:t>
      </w:r>
    </w:p>
    <w:p w14:paraId="2AFA04B6" w14:textId="11E57828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O compartilhamento poderá ocorrer com instituições emissoras, </w:t>
      </w:r>
      <w:r w:rsidR="00C4248A">
        <w:rPr>
          <w:rFonts w:ascii="Dosis" w:hAnsi="Dosis"/>
          <w:szCs w:val="24"/>
          <w:lang w:val="pt-BR"/>
        </w:rPr>
        <w:t>bancarizadora,</w:t>
      </w:r>
      <w:r w:rsidR="00C4248A" w:rsidRPr="00B27C7D">
        <w:rPr>
          <w:rFonts w:ascii="Dosis" w:hAnsi="Dosis"/>
          <w:szCs w:val="24"/>
          <w:lang w:val="pt-BR"/>
        </w:rPr>
        <w:t xml:space="preserve"> </w:t>
      </w:r>
      <w:r w:rsidRPr="00B27C7D">
        <w:rPr>
          <w:rFonts w:ascii="Dosis" w:hAnsi="Dosis"/>
          <w:szCs w:val="24"/>
          <w:lang w:val="pt-BR"/>
        </w:rPr>
        <w:t>processadoras, bandeiras, fornecedores de tecnologia, antifraude, assinatura eletrônica, atendimento, cobrança, auditoria, órgãos públicos conveniados, autoridades e demais terceiros necessários à operação.</w:t>
      </w:r>
    </w:p>
    <w:p w14:paraId="4B784E8E" w14:textId="77777777" w:rsidR="00803CA9" w:rsidRDefault="00803CA9" w:rsidP="00465BBC">
      <w:pPr>
        <w:spacing w:after="0"/>
        <w:jc w:val="both"/>
        <w:rPr>
          <w:rFonts w:ascii="Dosis" w:hAnsi="Dosis"/>
          <w:szCs w:val="24"/>
          <w:lang w:val="pt-BR"/>
        </w:rPr>
      </w:pPr>
    </w:p>
    <w:p w14:paraId="5493875E" w14:textId="0E1B6181" w:rsidR="00270870" w:rsidRPr="00331D20" w:rsidRDefault="00270870" w:rsidP="00465BBC">
      <w:pPr>
        <w:spacing w:after="0"/>
        <w:jc w:val="both"/>
        <w:rPr>
          <w:rFonts w:ascii="Dosis" w:hAnsi="Dosis"/>
          <w:b/>
          <w:bCs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Todo compartilhamento deverá observar necessidade, finalidade, base legal, segurança, confidencialidade, minimização e instrumento contratual adequado. </w:t>
      </w:r>
      <w:r w:rsidRPr="00331D20">
        <w:rPr>
          <w:rFonts w:ascii="Dosis" w:hAnsi="Dosis"/>
          <w:b/>
          <w:bCs/>
          <w:szCs w:val="24"/>
          <w:lang w:val="pt-BR"/>
        </w:rPr>
        <w:t>É vedada a venda de dados pessoais.</w:t>
      </w:r>
    </w:p>
    <w:p w14:paraId="0C901251" w14:textId="77777777" w:rsidR="00803CA9" w:rsidRDefault="00803CA9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ABD0567" w14:textId="59D99E05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10. DIREITOS DOS TITULARES</w:t>
      </w:r>
    </w:p>
    <w:p w14:paraId="00851B9C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confirmação da existência de tratamento e acesso;</w:t>
      </w:r>
    </w:p>
    <w:p w14:paraId="0D80E553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correção de dados incompletos, inexatos ou desatualizados;</w:t>
      </w:r>
    </w:p>
    <w:p w14:paraId="24EA56BB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anonimização, bloqueio ou eliminação de dados desnecessários ou tratados em desconformidade;</w:t>
      </w:r>
    </w:p>
    <w:p w14:paraId="4D0DFE0A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portabilidade, quando regulamentada e aplicável;</w:t>
      </w:r>
    </w:p>
    <w:p w14:paraId="2CD7AD5F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informação sobre compartilhamentos;</w:t>
      </w:r>
    </w:p>
    <w:p w14:paraId="6922EEAD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revogação do consentimento e oposição, quando cabíveis;</w:t>
      </w:r>
    </w:p>
    <w:p w14:paraId="7C2B4287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revisão de decisões tomadas unicamente com base em tratamento automatizado, nos termos legais.</w:t>
      </w:r>
    </w:p>
    <w:p w14:paraId="2AD5DC2B" w14:textId="77777777" w:rsidR="0091131C" w:rsidRDefault="0091131C" w:rsidP="00465BBC">
      <w:pPr>
        <w:spacing w:after="0"/>
        <w:jc w:val="both"/>
        <w:rPr>
          <w:rFonts w:ascii="Dosis" w:hAnsi="Dosis"/>
          <w:szCs w:val="24"/>
          <w:lang w:val="pt-BR"/>
        </w:rPr>
      </w:pPr>
    </w:p>
    <w:p w14:paraId="22A43386" w14:textId="5B8F66D8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As solicitações deverão ser encaminhadas pelo canal de privacidade [</w:t>
      </w:r>
      <w:r w:rsidRPr="00C22287">
        <w:rPr>
          <w:rFonts w:ascii="Times New Roman" w:hAnsi="Times New Roman" w:cs="Times New Roman"/>
          <w:szCs w:val="24"/>
          <w:highlight w:val="green"/>
          <w:lang w:val="pt-BR"/>
        </w:rPr>
        <w:t>●</w:t>
      </w:r>
      <w:r w:rsidRPr="00B27C7D">
        <w:rPr>
          <w:rFonts w:ascii="Dosis" w:hAnsi="Dosis"/>
          <w:szCs w:val="24"/>
          <w:lang w:val="pt-BR"/>
        </w:rPr>
        <w:t>]. A identidade do solicitante dever</w:t>
      </w:r>
      <w:r w:rsidRPr="00B27C7D">
        <w:rPr>
          <w:rFonts w:ascii="Dosis" w:hAnsi="Dosis" w:cs="Dosis"/>
          <w:szCs w:val="24"/>
          <w:lang w:val="pt-BR"/>
        </w:rPr>
        <w:t>á</w:t>
      </w:r>
      <w:r w:rsidRPr="00B27C7D">
        <w:rPr>
          <w:rFonts w:ascii="Dosis" w:hAnsi="Dosis"/>
          <w:szCs w:val="24"/>
          <w:lang w:val="pt-BR"/>
        </w:rPr>
        <w:t xml:space="preserve"> ser validada de forma proporcional ao risco. Pedidos que envolvam tratamentos realizados por outro controlador ser</w:t>
      </w:r>
      <w:r w:rsidRPr="00B27C7D">
        <w:rPr>
          <w:rFonts w:ascii="Dosis" w:hAnsi="Dosis" w:cs="Dosis"/>
          <w:szCs w:val="24"/>
          <w:lang w:val="pt-BR"/>
        </w:rPr>
        <w:t>ã</w:t>
      </w:r>
      <w:r w:rsidRPr="00B27C7D">
        <w:rPr>
          <w:rFonts w:ascii="Dosis" w:hAnsi="Dosis"/>
          <w:szCs w:val="24"/>
          <w:lang w:val="pt-BR"/>
        </w:rPr>
        <w:t xml:space="preserve">o direcionados </w:t>
      </w:r>
      <w:r w:rsidRPr="00B27C7D">
        <w:rPr>
          <w:rFonts w:ascii="Dosis" w:hAnsi="Dosis" w:cs="Dosis"/>
          <w:szCs w:val="24"/>
          <w:lang w:val="pt-BR"/>
        </w:rPr>
        <w:t>à</w:t>
      </w:r>
      <w:r w:rsidRPr="00B27C7D">
        <w:rPr>
          <w:rFonts w:ascii="Dosis" w:hAnsi="Dosis"/>
          <w:szCs w:val="24"/>
          <w:lang w:val="pt-BR"/>
        </w:rPr>
        <w:t xml:space="preserve"> parte competente, sem preju</w:t>
      </w:r>
      <w:r w:rsidRPr="00B27C7D">
        <w:rPr>
          <w:rFonts w:ascii="Dosis" w:hAnsi="Dosis" w:cs="Dosis"/>
          <w:szCs w:val="24"/>
          <w:lang w:val="pt-BR"/>
        </w:rPr>
        <w:t>í</w:t>
      </w:r>
      <w:r w:rsidRPr="00B27C7D">
        <w:rPr>
          <w:rFonts w:ascii="Dosis" w:hAnsi="Dosis"/>
          <w:szCs w:val="24"/>
          <w:lang w:val="pt-BR"/>
        </w:rPr>
        <w:t>zo do apoio d</w:t>
      </w:r>
      <w:r w:rsidR="0056001E">
        <w:rPr>
          <w:rFonts w:ascii="Dosis" w:hAnsi="Dosis"/>
          <w:szCs w:val="24"/>
          <w:lang w:val="pt-BR"/>
        </w:rPr>
        <w:t>o MEU BENEFÍCIO.</w:t>
      </w:r>
    </w:p>
    <w:p w14:paraId="5FA45E86" w14:textId="77777777" w:rsidR="00331D20" w:rsidRDefault="00331D2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10596689" w14:textId="11E0297D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11. RETENÇÃO E ELIMINAÇÃO</w:t>
      </w:r>
    </w:p>
    <w:p w14:paraId="50BF5ADA" w14:textId="77777777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Os dados serão mantidos pelo prazo necessário às finalidades, aos contratos, às obrigações legais, regulatórias e de auditoria, à prevenção a fraude e ao exercício regular de direitos. Encerrado o prazo, serão eliminados, anonimizados ou arquivados com acesso restrito, conforme tabela corporativa de temporalidade.</w:t>
      </w:r>
    </w:p>
    <w:p w14:paraId="7034BD93" w14:textId="77777777" w:rsidR="00331D20" w:rsidRDefault="00331D2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580D492A" w14:textId="3FCB2AC6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12. SEGURANÇA DA INFORMAÇÃO</w:t>
      </w:r>
    </w:p>
    <w:p w14:paraId="10BCC6A6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controle de acesso baseado em função e privilégio mínimo;</w:t>
      </w:r>
    </w:p>
    <w:p w14:paraId="351D817B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autenticação multifator para acessos críticos;</w:t>
      </w:r>
    </w:p>
    <w:p w14:paraId="47FD27D8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criptografia em trânsito e, quando aplicável, em repouso;</w:t>
      </w:r>
    </w:p>
    <w:p w14:paraId="55EE7357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gestão de vulnerabilidades, </w:t>
      </w:r>
      <w:r w:rsidRPr="00E41883">
        <w:rPr>
          <w:rFonts w:ascii="Dosis" w:hAnsi="Dosis"/>
          <w:i/>
          <w:iCs/>
          <w:szCs w:val="24"/>
          <w:lang w:val="pt-BR"/>
        </w:rPr>
        <w:t>logs</w:t>
      </w:r>
      <w:r w:rsidRPr="00B27C7D">
        <w:rPr>
          <w:rFonts w:ascii="Dosis" w:hAnsi="Dosis"/>
          <w:szCs w:val="24"/>
          <w:lang w:val="pt-BR"/>
        </w:rPr>
        <w:t xml:space="preserve">, </w:t>
      </w:r>
      <w:r w:rsidRPr="00E41883">
        <w:rPr>
          <w:rFonts w:ascii="Dosis" w:hAnsi="Dosis"/>
          <w:i/>
          <w:iCs/>
          <w:szCs w:val="24"/>
          <w:lang w:val="pt-BR"/>
        </w:rPr>
        <w:t>backups</w:t>
      </w:r>
      <w:r w:rsidRPr="00B27C7D">
        <w:rPr>
          <w:rFonts w:ascii="Dosis" w:hAnsi="Dosis"/>
          <w:szCs w:val="24"/>
          <w:lang w:val="pt-BR"/>
        </w:rPr>
        <w:t xml:space="preserve"> e continuidade de negócios;</w:t>
      </w:r>
    </w:p>
    <w:p w14:paraId="37CBC3B2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segregação de ambientes e testes periódicos;</w:t>
      </w:r>
    </w:p>
    <w:p w14:paraId="1F1F5D81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avaliação de fornecedores e cláusulas de segurança e privacidade;</w:t>
      </w:r>
    </w:p>
    <w:p w14:paraId="1152EF8A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lastRenderedPageBreak/>
        <w:t>treinamento periódico e compromisso de confidencialidade.</w:t>
      </w:r>
    </w:p>
    <w:p w14:paraId="1B177D67" w14:textId="77777777" w:rsidR="00E41883" w:rsidRDefault="00E41883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5BC3429" w14:textId="07F69DFC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13. INCIDENTES DE SEGURANÇA</w:t>
      </w:r>
    </w:p>
    <w:p w14:paraId="1029D71F" w14:textId="1C624B52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Todo incidente ou suspeita deverá ser comunicado imediatamente ao Encarregado e à área de Segurança da Informação. </w:t>
      </w:r>
      <w:r w:rsidR="00C21D59">
        <w:rPr>
          <w:rFonts w:ascii="Dosis" w:hAnsi="Dosis"/>
          <w:szCs w:val="24"/>
          <w:lang w:val="pt-BR"/>
        </w:rPr>
        <w:t>O MEU BENEFÍCIO</w:t>
      </w:r>
      <w:r w:rsidRPr="00B27C7D">
        <w:rPr>
          <w:rFonts w:ascii="Dosis" w:hAnsi="Dosis"/>
          <w:szCs w:val="24"/>
          <w:lang w:val="pt-BR"/>
        </w:rPr>
        <w:t xml:space="preserve"> manterá procedimento de resposta com contenção, preservação de evidências, avaliação de risco, comunicação às partes controladoras e, quando aplicável, à ANPD e aos titulares, nos prazos e condições legais.</w:t>
      </w:r>
    </w:p>
    <w:p w14:paraId="03A6056A" w14:textId="77777777" w:rsidR="00E41883" w:rsidRDefault="00E41883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02E8C04" w14:textId="6F329C60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14. GOVERNANÇA E RESPONSABILIDADES</w:t>
      </w:r>
    </w:p>
    <w:p w14:paraId="04BE416F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Conselho de Administração/Diretoria: aprovar a Política e assegurar recursos.</w:t>
      </w:r>
    </w:p>
    <w:p w14:paraId="11E0F9D9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Encarregado: orientar, receber comunicações, acompanhar conformidade e atuar como canal com titulares e ANPD.</w:t>
      </w:r>
    </w:p>
    <w:p w14:paraId="7EDDA7FC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Jurídico/</w:t>
      </w:r>
      <w:r w:rsidRPr="00863A47">
        <w:rPr>
          <w:rFonts w:ascii="Dosis" w:hAnsi="Dosis"/>
          <w:i/>
          <w:iCs/>
          <w:szCs w:val="24"/>
          <w:lang w:val="pt-BR"/>
        </w:rPr>
        <w:t>Compliance</w:t>
      </w:r>
      <w:r w:rsidRPr="00B27C7D">
        <w:rPr>
          <w:rFonts w:ascii="Dosis" w:hAnsi="Dosis"/>
          <w:szCs w:val="24"/>
          <w:lang w:val="pt-BR"/>
        </w:rPr>
        <w:t>: avaliar bases legais, contratos, riscos e mudanças normativas.</w:t>
      </w:r>
    </w:p>
    <w:p w14:paraId="18826A8E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Tecnologia e Segurança: implementar medidas técnicas e responder a incidentes.</w:t>
      </w:r>
    </w:p>
    <w:p w14:paraId="5E3E94BD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Áreas de negócio: observar minimização, finalidade e registros de tratamento.</w:t>
      </w:r>
    </w:p>
    <w:p w14:paraId="21DCF79F" w14:textId="77777777" w:rsidR="00270870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Terceiros: cumprir as instruções, medidas e obrigações contratadas.</w:t>
      </w:r>
    </w:p>
    <w:p w14:paraId="4194CE87" w14:textId="77777777" w:rsidR="002A56B4" w:rsidRDefault="002A56B4" w:rsidP="002A56B4">
      <w:pPr>
        <w:pStyle w:val="Commarcadores"/>
        <w:numPr>
          <w:ilvl w:val="0"/>
          <w:numId w:val="0"/>
        </w:numPr>
        <w:spacing w:after="0"/>
        <w:ind w:left="360" w:hanging="360"/>
        <w:jc w:val="both"/>
        <w:rPr>
          <w:rFonts w:ascii="Dosis" w:hAnsi="Dosis"/>
          <w:szCs w:val="24"/>
          <w:lang w:val="pt-BR"/>
        </w:rPr>
      </w:pPr>
    </w:p>
    <w:p w14:paraId="2F4FD81F" w14:textId="7332D7C2" w:rsidR="002A56B4" w:rsidRPr="000318ED" w:rsidRDefault="002A56B4" w:rsidP="002A56B4">
      <w:pPr>
        <w:pStyle w:val="Commarcadores"/>
        <w:numPr>
          <w:ilvl w:val="0"/>
          <w:numId w:val="0"/>
        </w:numPr>
        <w:spacing w:after="0"/>
        <w:ind w:left="360" w:hanging="36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 xml:space="preserve">A Diretoria aprovará esta Política e designará </w:t>
      </w:r>
      <w:r>
        <w:rPr>
          <w:rFonts w:ascii="Dosis" w:hAnsi="Dosis"/>
          <w:szCs w:val="24"/>
          <w:lang w:val="pt-BR"/>
        </w:rPr>
        <w:t>o Encarregado de Dados</w:t>
      </w:r>
      <w:r w:rsidRPr="000318ED">
        <w:rPr>
          <w:rFonts w:ascii="Dosis" w:hAnsi="Dosis"/>
          <w:szCs w:val="24"/>
          <w:lang w:val="pt-BR"/>
        </w:rPr>
        <w:t>.</w:t>
      </w:r>
    </w:p>
    <w:p w14:paraId="6BEE4812" w14:textId="77777777" w:rsidR="002A56B4" w:rsidRPr="00B27C7D" w:rsidRDefault="002A56B4" w:rsidP="002A56B4">
      <w:pPr>
        <w:pStyle w:val="Commarcadores"/>
        <w:numPr>
          <w:ilvl w:val="0"/>
          <w:numId w:val="0"/>
        </w:numPr>
        <w:spacing w:after="0"/>
        <w:ind w:left="360" w:hanging="360"/>
        <w:jc w:val="both"/>
        <w:rPr>
          <w:rFonts w:ascii="Dosis" w:hAnsi="Dosis"/>
          <w:szCs w:val="24"/>
          <w:lang w:val="pt-BR"/>
        </w:rPr>
      </w:pPr>
    </w:p>
    <w:p w14:paraId="351443E3" w14:textId="15FFAB5D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15. PRIVACIDADE DESDE A CONCEPÇÃO</w:t>
      </w:r>
      <w:r w:rsidR="00863A47">
        <w:rPr>
          <w:rFonts w:ascii="Dosis" w:hAnsi="Dosis"/>
          <w:color w:val="auto"/>
          <w:sz w:val="24"/>
          <w:szCs w:val="24"/>
          <w:lang w:val="pt-BR"/>
        </w:rPr>
        <w:t xml:space="preserve"> </w:t>
      </w:r>
      <w:r w:rsidR="00E12672">
        <w:rPr>
          <w:rFonts w:ascii="Dosis" w:hAnsi="Dosis"/>
          <w:color w:val="auto"/>
          <w:sz w:val="24"/>
          <w:szCs w:val="24"/>
          <w:lang w:val="pt-BR"/>
        </w:rPr>
        <w:t>(PRIVACY BY DESIGN)</w:t>
      </w:r>
    </w:p>
    <w:p w14:paraId="657D2CFC" w14:textId="450204F4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Novos produtos, convênios, integrações e </w:t>
      </w:r>
      <w:r w:rsidR="00E12672">
        <w:rPr>
          <w:rFonts w:ascii="Dosis" w:hAnsi="Dosis"/>
          <w:szCs w:val="24"/>
          <w:lang w:val="pt-BR"/>
        </w:rPr>
        <w:t xml:space="preserve">contratação de </w:t>
      </w:r>
      <w:r w:rsidRPr="00B27C7D">
        <w:rPr>
          <w:rFonts w:ascii="Dosis" w:hAnsi="Dosis"/>
          <w:szCs w:val="24"/>
          <w:lang w:val="pt-BR"/>
        </w:rPr>
        <w:t>fornecedores que envolvam dados pessoais deverão passar por avaliação prévia de privacidade e segurança. Relatório de Impacto à Proteção de Dados será elaborado quando o tratamento puder gerar alto risco aos titulares, especialmente em biometria, perfilamento, decisões automatizadas ou tratamento em larga escala.</w:t>
      </w:r>
    </w:p>
    <w:p w14:paraId="0E485044" w14:textId="77777777" w:rsidR="00863A47" w:rsidRDefault="00863A47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0E33B15E" w14:textId="799618F4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16. TREINAMENTO, MONITORAMENTO E SANÇÕES</w:t>
      </w:r>
    </w:p>
    <w:p w14:paraId="70281340" w14:textId="03AB4C6C" w:rsidR="00270870" w:rsidRPr="00B27C7D" w:rsidRDefault="0010717B" w:rsidP="00465BBC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O MEU BENEFÍCIO</w:t>
      </w:r>
      <w:r w:rsidR="00270870" w:rsidRPr="00B27C7D">
        <w:rPr>
          <w:rFonts w:ascii="Dosis" w:hAnsi="Dosis"/>
          <w:szCs w:val="24"/>
          <w:lang w:val="pt-BR"/>
        </w:rPr>
        <w:t xml:space="preserve"> promoverá treinamento periódico e monitorará a aderência a esta Política. Violações poderão resultar em medidas disciplinares, rescisão contratual, responsabilização civil, administrativa e criminal, sem prejuízo da comunicação às autoridades competentes.</w:t>
      </w:r>
    </w:p>
    <w:p w14:paraId="54DE4A5C" w14:textId="77777777" w:rsidR="0010717B" w:rsidRDefault="0010717B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4C776F9E" w14:textId="4FC85E81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17. REFERÊNCIAS</w:t>
      </w:r>
    </w:p>
    <w:p w14:paraId="1D01D37F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Lei nº 13.709/2018 – Lei Geral de Proteção de Dados Pessoais.</w:t>
      </w:r>
    </w:p>
    <w:p w14:paraId="6A1B7378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Lei nº 12.965/2014 – Marco Civil da Internet.</w:t>
      </w:r>
    </w:p>
    <w:p w14:paraId="3A29B59C" w14:textId="77777777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Normas, regulamentos e orientações vigentes da Autoridade Nacional de Proteção de Dados.</w:t>
      </w:r>
    </w:p>
    <w:p w14:paraId="6D28F48A" w14:textId="7FE5F7D3" w:rsidR="00270870" w:rsidRPr="00B27C7D" w:rsidRDefault="00270870" w:rsidP="00465BBC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>Contratos com instituições emissoras</w:t>
      </w:r>
      <w:r w:rsidR="00BD76F3">
        <w:rPr>
          <w:rFonts w:ascii="Dosis" w:hAnsi="Dosis"/>
          <w:szCs w:val="24"/>
          <w:lang w:val="pt-BR"/>
        </w:rPr>
        <w:t xml:space="preserve"> e/ou bancarizadora, </w:t>
      </w:r>
      <w:r w:rsidRPr="00B27C7D">
        <w:rPr>
          <w:rFonts w:ascii="Dosis" w:hAnsi="Dosis"/>
          <w:szCs w:val="24"/>
          <w:lang w:val="pt-BR"/>
        </w:rPr>
        <w:t>órgãos conveniados e fornecedores.</w:t>
      </w:r>
    </w:p>
    <w:p w14:paraId="42F0DEA7" w14:textId="77777777" w:rsidR="00BD76F3" w:rsidRDefault="00BD76F3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573A4E4A" w14:textId="725BB30D" w:rsidR="00270870" w:rsidRPr="00B27C7D" w:rsidRDefault="00270870" w:rsidP="00465BBC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18. DISPOSIÇÕES FINAIS</w:t>
      </w:r>
    </w:p>
    <w:p w14:paraId="72DA45F8" w14:textId="454FF46F" w:rsidR="00270870" w:rsidRPr="00B27C7D" w:rsidRDefault="00270870" w:rsidP="00465BBC">
      <w:pPr>
        <w:spacing w:after="0"/>
        <w:jc w:val="both"/>
        <w:rPr>
          <w:rFonts w:ascii="Dosis" w:hAnsi="Dosis"/>
          <w:szCs w:val="24"/>
          <w:lang w:val="pt-BR"/>
        </w:rPr>
      </w:pPr>
      <w:r w:rsidRPr="00B27C7D">
        <w:rPr>
          <w:rFonts w:ascii="Dosis" w:hAnsi="Dosis"/>
          <w:szCs w:val="24"/>
          <w:lang w:val="pt-BR"/>
        </w:rPr>
        <w:t xml:space="preserve">Esta Política deverá ser revista, no mínimo, a cada </w:t>
      </w:r>
      <w:r w:rsidR="000527FF" w:rsidRPr="00B27C7D">
        <w:rPr>
          <w:rFonts w:ascii="Dosis" w:hAnsi="Dosis"/>
          <w:szCs w:val="24"/>
          <w:lang w:val="pt-BR"/>
        </w:rPr>
        <w:t>01 (um)</w:t>
      </w:r>
      <w:r w:rsidRPr="00B27C7D">
        <w:rPr>
          <w:rFonts w:ascii="Dosis" w:hAnsi="Dosis"/>
          <w:szCs w:val="24"/>
          <w:lang w:val="pt-BR"/>
        </w:rPr>
        <w:t xml:space="preserve"> ano ou sempre que houver alteração relevante no modelo de negócio, nos riscos, nas tecnologias empregadas ou na legislação aplicável.</w:t>
      </w:r>
    </w:p>
    <w:p w14:paraId="1A4410A1" w14:textId="77777777" w:rsidR="00BD76F3" w:rsidRDefault="00BD76F3" w:rsidP="00465BBC">
      <w:pPr>
        <w:pStyle w:val="Ttulo1"/>
        <w:spacing w:before="0"/>
        <w:rPr>
          <w:rFonts w:ascii="Dosis" w:hAnsi="Dosis"/>
          <w:color w:val="auto"/>
          <w:sz w:val="24"/>
          <w:szCs w:val="24"/>
          <w:lang w:val="pt-BR"/>
        </w:rPr>
      </w:pPr>
    </w:p>
    <w:p w14:paraId="3ABB3A2C" w14:textId="403EA550" w:rsidR="00270870" w:rsidRPr="00B27C7D" w:rsidRDefault="00270870" w:rsidP="00465BBC">
      <w:pPr>
        <w:pStyle w:val="Ttulo1"/>
        <w:spacing w:before="0"/>
        <w:rPr>
          <w:rFonts w:ascii="Dosis" w:hAnsi="Dosis"/>
          <w:color w:val="auto"/>
          <w:sz w:val="24"/>
          <w:szCs w:val="24"/>
          <w:lang w:val="pt-BR"/>
        </w:rPr>
      </w:pPr>
      <w:r w:rsidRPr="00B27C7D">
        <w:rPr>
          <w:rFonts w:ascii="Dosis" w:hAnsi="Dosis"/>
          <w:color w:val="auto"/>
          <w:sz w:val="24"/>
          <w:szCs w:val="24"/>
          <w:lang w:val="pt-BR"/>
        </w:rPr>
        <w:t>APROVAÇÃO E REVISÃO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17"/>
        <w:gridCol w:w="2401"/>
      </w:tblGrid>
      <w:tr w:rsidR="00270870" w:rsidRPr="00B27C7D" w14:paraId="17EA9EA4" w14:textId="77777777" w:rsidTr="00465BBC">
        <w:trPr>
          <w:jc w:val="center"/>
        </w:trPr>
        <w:tc>
          <w:tcPr>
            <w:tcW w:w="2450" w:type="dxa"/>
            <w:shd w:val="clear" w:color="auto" w:fill="EAF1DD" w:themeFill="accent3" w:themeFillTint="33"/>
          </w:tcPr>
          <w:p w14:paraId="3BB38639" w14:textId="77777777" w:rsidR="00270870" w:rsidRPr="00B27C7D" w:rsidRDefault="00270870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Nome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7131032F" w14:textId="77777777" w:rsidR="00270870" w:rsidRPr="00B27C7D" w:rsidRDefault="00270870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Cargo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0054110C" w14:textId="77777777" w:rsidR="00270870" w:rsidRPr="00B27C7D" w:rsidRDefault="00270870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Assinatura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341EAD49" w14:textId="77777777" w:rsidR="00270870" w:rsidRPr="00B27C7D" w:rsidRDefault="00270870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b/>
                <w:szCs w:val="24"/>
                <w:lang w:val="pt-BR"/>
              </w:rPr>
              <w:t>Data</w:t>
            </w:r>
          </w:p>
        </w:tc>
      </w:tr>
      <w:tr w:rsidR="00270870" w:rsidRPr="00B27C7D" w14:paraId="5D8BD0EB" w14:textId="77777777" w:rsidTr="007C2BA3">
        <w:trPr>
          <w:jc w:val="center"/>
        </w:trPr>
        <w:tc>
          <w:tcPr>
            <w:tcW w:w="2450" w:type="dxa"/>
          </w:tcPr>
          <w:p w14:paraId="1ED4C8A1" w14:textId="393BDE06" w:rsidR="00270870" w:rsidRPr="00B27C7D" w:rsidRDefault="000527FF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</w:tcPr>
          <w:p w14:paraId="6421942A" w14:textId="3E066467" w:rsidR="00270870" w:rsidRPr="00B27C7D" w:rsidRDefault="000527FF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</w:tcPr>
          <w:p w14:paraId="773DFAA1" w14:textId="2E7339FE" w:rsidR="00270870" w:rsidRPr="00B27C7D" w:rsidRDefault="000527FF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</w:tcPr>
          <w:p w14:paraId="1FC4D77E" w14:textId="1C8B2531" w:rsidR="00270870" w:rsidRPr="00B27C7D" w:rsidRDefault="000527FF" w:rsidP="00465BBC">
            <w:pPr>
              <w:spacing w:line="276" w:lineRule="auto"/>
              <w:rPr>
                <w:rFonts w:ascii="Dosis" w:hAnsi="Dosis"/>
                <w:szCs w:val="24"/>
                <w:lang w:val="pt-BR"/>
              </w:rPr>
            </w:pPr>
            <w:r w:rsidRPr="00B27C7D">
              <w:rPr>
                <w:rFonts w:ascii="Dosis" w:hAnsi="Dosis"/>
                <w:szCs w:val="24"/>
                <w:lang w:val="pt-BR"/>
              </w:rPr>
              <w:t>[</w:t>
            </w:r>
            <w:r w:rsidRPr="00B27C7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B27C7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</w:tbl>
    <w:p w14:paraId="57DAA089" w14:textId="77777777" w:rsidR="00270870" w:rsidRPr="00B27C7D" w:rsidRDefault="00270870" w:rsidP="00465BBC">
      <w:pPr>
        <w:spacing w:after="0"/>
        <w:rPr>
          <w:rFonts w:ascii="Dosis" w:hAnsi="Dosis"/>
          <w:szCs w:val="24"/>
          <w:lang w:val="pt-BR"/>
        </w:rPr>
      </w:pPr>
    </w:p>
    <w:p w14:paraId="1A9DC1AA" w14:textId="67525A00" w:rsidR="005F302B" w:rsidRPr="00B27C7D" w:rsidRDefault="005F302B" w:rsidP="009D3DAA">
      <w:pPr>
        <w:rPr>
          <w:rFonts w:ascii="Dosis" w:hAnsi="Dosis"/>
          <w:szCs w:val="24"/>
          <w:lang w:val="pt-BR"/>
        </w:rPr>
      </w:pPr>
    </w:p>
    <w:sectPr w:rsidR="005F302B" w:rsidRPr="00B27C7D" w:rsidSect="00ED0071">
      <w:headerReference w:type="default" r:id="rId8"/>
      <w:footerReference w:type="default" r:id="rId9"/>
      <w:pgSz w:w="11906" w:h="16838"/>
      <w:pgMar w:top="1814" w:right="1134" w:bottom="1814" w:left="1134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3B34" w14:textId="77777777" w:rsidR="00124343" w:rsidRDefault="00124343">
      <w:pPr>
        <w:spacing w:after="0" w:line="240" w:lineRule="auto"/>
      </w:pPr>
      <w:r>
        <w:separator/>
      </w:r>
    </w:p>
  </w:endnote>
  <w:endnote w:type="continuationSeparator" w:id="0">
    <w:p w14:paraId="4892D990" w14:textId="77777777" w:rsidR="00124343" w:rsidRDefault="00124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397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B76B1C" w14:textId="26088D2D" w:rsidR="00ED0071" w:rsidRDefault="00F31882" w:rsidP="00ED0071">
            <w:r>
              <w:rPr>
                <w:b/>
                <w:color w:val="1C6A57"/>
                <w:sz w:val="22"/>
              </w:rPr>
              <w:t>RUA ELVIRA FERRAZ, 250</w:t>
            </w:r>
            <w:r w:rsidR="00532738">
              <w:rPr>
                <w:b/>
                <w:color w:val="1C6A57"/>
                <w:sz w:val="22"/>
              </w:rPr>
              <w:t>, 4º ANDAR, CONJ. 407</w:t>
            </w:r>
            <w:r w:rsidR="00ED0071">
              <w:rPr>
                <w:b/>
                <w:color w:val="1C6A57"/>
                <w:sz w:val="22"/>
              </w:rPr>
              <w:br/>
            </w:r>
            <w:r w:rsidR="00B86B07">
              <w:rPr>
                <w:b/>
                <w:color w:val="1C6A57"/>
                <w:sz w:val="22"/>
              </w:rPr>
              <w:t>VILA OLÍMPIA</w:t>
            </w:r>
            <w:r w:rsidR="00ED0071">
              <w:rPr>
                <w:b/>
                <w:color w:val="1C6A57"/>
                <w:sz w:val="22"/>
              </w:rPr>
              <w:t>, SÃO PAULO</w:t>
            </w:r>
            <w:r w:rsidR="00B86B07">
              <w:rPr>
                <w:b/>
                <w:color w:val="1C6A57"/>
                <w:sz w:val="22"/>
              </w:rPr>
              <w:t>/SP, CEP: 04.552-</w:t>
            </w:r>
            <w:r w:rsidR="00155EB1">
              <w:rPr>
                <w:b/>
                <w:color w:val="1C6A57"/>
                <w:sz w:val="22"/>
              </w:rPr>
              <w:t>040</w:t>
            </w:r>
          </w:p>
          <w:p w14:paraId="5E3DFFF2" w14:textId="2294D283" w:rsidR="00ED0071" w:rsidRDefault="00124343" w:rsidP="00ED0071">
            <w:pPr>
              <w:pStyle w:val="Rodap"/>
              <w:jc w:val="right"/>
            </w:pPr>
          </w:p>
        </w:sdtContent>
      </w:sdt>
    </w:sdtContent>
  </w:sdt>
  <w:p w14:paraId="4FF6BB3C" w14:textId="20D8D721" w:rsidR="005757A6" w:rsidRDefault="005757A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E8937" w14:textId="77777777" w:rsidR="00124343" w:rsidRDefault="00124343">
      <w:pPr>
        <w:spacing w:after="0" w:line="240" w:lineRule="auto"/>
      </w:pPr>
      <w:r>
        <w:separator/>
      </w:r>
    </w:p>
  </w:footnote>
  <w:footnote w:type="continuationSeparator" w:id="0">
    <w:p w14:paraId="3CA9094E" w14:textId="77777777" w:rsidR="00124343" w:rsidRDefault="00124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54A1" w14:textId="77777777" w:rsidR="005757A6" w:rsidRDefault="006A0368">
    <w:pPr>
      <w:pStyle w:val="Cabealho"/>
    </w:pPr>
    <w:r>
      <w:rPr>
        <w:noProof/>
      </w:rPr>
      <w:drawing>
        <wp:inline distT="0" distB="0" distL="0" distR="0" wp14:anchorId="03D091E9" wp14:editId="737A5B4D">
          <wp:extent cx="3024000" cy="1263761"/>
          <wp:effectExtent l="0" t="0" r="0" b="0"/>
          <wp:docPr id="1021306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4000" cy="1263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796A0C"/>
    <w:multiLevelType w:val="hybridMultilevel"/>
    <w:tmpl w:val="9774BD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933FC"/>
    <w:multiLevelType w:val="hybridMultilevel"/>
    <w:tmpl w:val="20060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545153">
    <w:abstractNumId w:val="8"/>
  </w:num>
  <w:num w:numId="2" w16cid:durableId="67505679">
    <w:abstractNumId w:val="6"/>
  </w:num>
  <w:num w:numId="3" w16cid:durableId="792671168">
    <w:abstractNumId w:val="5"/>
  </w:num>
  <w:num w:numId="4" w16cid:durableId="46269783">
    <w:abstractNumId w:val="4"/>
  </w:num>
  <w:num w:numId="5" w16cid:durableId="1727756785">
    <w:abstractNumId w:val="7"/>
  </w:num>
  <w:num w:numId="6" w16cid:durableId="1201359588">
    <w:abstractNumId w:val="3"/>
  </w:num>
  <w:num w:numId="7" w16cid:durableId="1044872051">
    <w:abstractNumId w:val="2"/>
  </w:num>
  <w:num w:numId="8" w16cid:durableId="1285505676">
    <w:abstractNumId w:val="1"/>
  </w:num>
  <w:num w:numId="9" w16cid:durableId="1743867290">
    <w:abstractNumId w:val="0"/>
  </w:num>
  <w:num w:numId="10" w16cid:durableId="348678594">
    <w:abstractNumId w:val="9"/>
  </w:num>
  <w:num w:numId="11" w16cid:durableId="2020766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88"/>
    <w:rsid w:val="0002314A"/>
    <w:rsid w:val="00033349"/>
    <w:rsid w:val="00034616"/>
    <w:rsid w:val="000527FF"/>
    <w:rsid w:val="0006063C"/>
    <w:rsid w:val="00065D79"/>
    <w:rsid w:val="00076BD3"/>
    <w:rsid w:val="0008669A"/>
    <w:rsid w:val="000F285A"/>
    <w:rsid w:val="0010717B"/>
    <w:rsid w:val="00124343"/>
    <w:rsid w:val="0015074B"/>
    <w:rsid w:val="00155EB1"/>
    <w:rsid w:val="00175358"/>
    <w:rsid w:val="001B464C"/>
    <w:rsid w:val="00215FAE"/>
    <w:rsid w:val="00222CCE"/>
    <w:rsid w:val="00227B00"/>
    <w:rsid w:val="0025452A"/>
    <w:rsid w:val="00270870"/>
    <w:rsid w:val="0029639D"/>
    <w:rsid w:val="002A56B4"/>
    <w:rsid w:val="003041D2"/>
    <w:rsid w:val="00326F90"/>
    <w:rsid w:val="00327A42"/>
    <w:rsid w:val="00331D20"/>
    <w:rsid w:val="00331DFC"/>
    <w:rsid w:val="00360559"/>
    <w:rsid w:val="003643BD"/>
    <w:rsid w:val="0039697B"/>
    <w:rsid w:val="004631AB"/>
    <w:rsid w:val="00465BBC"/>
    <w:rsid w:val="00483C12"/>
    <w:rsid w:val="004B43C0"/>
    <w:rsid w:val="004D14BA"/>
    <w:rsid w:val="00532738"/>
    <w:rsid w:val="00545B74"/>
    <w:rsid w:val="005548BC"/>
    <w:rsid w:val="0056001E"/>
    <w:rsid w:val="00562B69"/>
    <w:rsid w:val="005757A6"/>
    <w:rsid w:val="005A05F4"/>
    <w:rsid w:val="005B23F1"/>
    <w:rsid w:val="005C05B0"/>
    <w:rsid w:val="005C6964"/>
    <w:rsid w:val="005F302B"/>
    <w:rsid w:val="00621D3E"/>
    <w:rsid w:val="006339DB"/>
    <w:rsid w:val="006647A3"/>
    <w:rsid w:val="006A0368"/>
    <w:rsid w:val="007212C6"/>
    <w:rsid w:val="007B32BF"/>
    <w:rsid w:val="007D0A52"/>
    <w:rsid w:val="007D7A34"/>
    <w:rsid w:val="00803CA9"/>
    <w:rsid w:val="008411D3"/>
    <w:rsid w:val="00863A47"/>
    <w:rsid w:val="00866957"/>
    <w:rsid w:val="008C70F8"/>
    <w:rsid w:val="009071A9"/>
    <w:rsid w:val="0091131C"/>
    <w:rsid w:val="00943204"/>
    <w:rsid w:val="009D2142"/>
    <w:rsid w:val="009D3DAA"/>
    <w:rsid w:val="00A17B4D"/>
    <w:rsid w:val="00A2051B"/>
    <w:rsid w:val="00AA1D8D"/>
    <w:rsid w:val="00AA38CE"/>
    <w:rsid w:val="00B054A1"/>
    <w:rsid w:val="00B1362B"/>
    <w:rsid w:val="00B27C7D"/>
    <w:rsid w:val="00B47730"/>
    <w:rsid w:val="00B669F4"/>
    <w:rsid w:val="00B86B07"/>
    <w:rsid w:val="00BA5F12"/>
    <w:rsid w:val="00BB7294"/>
    <w:rsid w:val="00BD76F3"/>
    <w:rsid w:val="00C21D59"/>
    <w:rsid w:val="00C22287"/>
    <w:rsid w:val="00C4248A"/>
    <w:rsid w:val="00C63E32"/>
    <w:rsid w:val="00CB0664"/>
    <w:rsid w:val="00CB0F0A"/>
    <w:rsid w:val="00CD7A34"/>
    <w:rsid w:val="00CE1D90"/>
    <w:rsid w:val="00CF7984"/>
    <w:rsid w:val="00D15DF4"/>
    <w:rsid w:val="00D51E18"/>
    <w:rsid w:val="00D60A85"/>
    <w:rsid w:val="00E12672"/>
    <w:rsid w:val="00E41883"/>
    <w:rsid w:val="00E6231D"/>
    <w:rsid w:val="00E70E7B"/>
    <w:rsid w:val="00E90247"/>
    <w:rsid w:val="00EB18E5"/>
    <w:rsid w:val="00EC2C16"/>
    <w:rsid w:val="00EC70FD"/>
    <w:rsid w:val="00ED0071"/>
    <w:rsid w:val="00F050B1"/>
    <w:rsid w:val="00F31882"/>
    <w:rsid w:val="00FB1F28"/>
    <w:rsid w:val="00FC693F"/>
    <w:rsid w:val="00FF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07A7A3"/>
  <w14:defaultImageDpi w14:val="300"/>
  <w15:docId w15:val="{8B3AEF2E-ABA4-45DF-B4D9-5BCEA1F8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rmSubhead">
    <w:name w:val="Term Subhead"/>
    <w:basedOn w:val="Normal"/>
    <w:rsid w:val="00AA38CE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tulotl">
    <w:name w:val="Título.tl"/>
    <w:basedOn w:val="Normal"/>
    <w:rsid w:val="00AA38C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noProof/>
      <w:kern w:val="28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9113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1131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1131C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13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131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1665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Consultoria Jurídica</cp:lastModifiedBy>
  <cp:revision>79</cp:revision>
  <dcterms:created xsi:type="dcterms:W3CDTF">2026-03-31T00:07:00Z</dcterms:created>
  <dcterms:modified xsi:type="dcterms:W3CDTF">2026-08-10T22:45:00Z</dcterms:modified>
  <cp:category/>
</cp:coreProperties>
</file>